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3556" w14:textId="75D892D1" w:rsidR="00EC2989" w:rsidRPr="00626CA0" w:rsidRDefault="00735325" w:rsidP="009D5004">
      <w:pPr>
        <w:pStyle w:val="Title"/>
        <w:rPr>
          <w:rFonts w:ascii="Arial" w:hAnsi="Arial" w:cs="Arial"/>
          <w:b/>
          <w:bCs/>
          <w:sz w:val="28"/>
          <w:szCs w:val="28"/>
        </w:rPr>
      </w:pPr>
      <w:r w:rsidRPr="00626CA0">
        <w:rPr>
          <w:rFonts w:ascii="Arial" w:hAnsi="Arial" w:cs="Arial"/>
          <w:b/>
          <w:bCs/>
          <w:sz w:val="28"/>
          <w:szCs w:val="28"/>
        </w:rPr>
        <w:t>FOURTH</w:t>
      </w:r>
      <w:r w:rsidR="00DC5CC3" w:rsidRPr="00626CA0">
        <w:rPr>
          <w:rFonts w:ascii="Arial" w:hAnsi="Arial" w:cs="Arial"/>
          <w:b/>
          <w:bCs/>
          <w:sz w:val="28"/>
          <w:szCs w:val="28"/>
        </w:rPr>
        <w:t xml:space="preserve"> JUDICIAL CIRCUIT COURT APPOINTED</w:t>
      </w:r>
    </w:p>
    <w:p w14:paraId="58C9CF02" w14:textId="77777777" w:rsidR="00626CA0" w:rsidRPr="00626CA0" w:rsidRDefault="00DC5CC3" w:rsidP="008609A4">
      <w:pPr>
        <w:pStyle w:val="Title"/>
        <w:rPr>
          <w:rFonts w:ascii="Arial" w:hAnsi="Arial" w:cs="Arial"/>
          <w:b/>
          <w:bCs/>
          <w:sz w:val="28"/>
          <w:szCs w:val="28"/>
        </w:rPr>
      </w:pPr>
      <w:r w:rsidRPr="00626CA0">
        <w:rPr>
          <w:rFonts w:ascii="Arial" w:hAnsi="Arial" w:cs="Arial"/>
          <w:b/>
          <w:bCs/>
          <w:sz w:val="28"/>
          <w:szCs w:val="28"/>
        </w:rPr>
        <w:t>CIVIL TRAFFIC INFRACTION HEARING OFFICE</w:t>
      </w:r>
      <w:r w:rsidR="00626CA0" w:rsidRPr="00626CA0">
        <w:rPr>
          <w:rFonts w:ascii="Arial" w:hAnsi="Arial" w:cs="Arial"/>
          <w:b/>
          <w:bCs/>
          <w:sz w:val="28"/>
          <w:szCs w:val="28"/>
        </w:rPr>
        <w:t>R</w:t>
      </w:r>
    </w:p>
    <w:p w14:paraId="37266337" w14:textId="77777777" w:rsidR="00626CA0" w:rsidRDefault="00626CA0" w:rsidP="008609A4">
      <w:pPr>
        <w:pStyle w:val="Title"/>
        <w:rPr>
          <w:rFonts w:ascii="Arial" w:hAnsi="Arial" w:cs="Arial"/>
          <w:b/>
          <w:bCs/>
          <w:sz w:val="32"/>
          <w:szCs w:val="32"/>
        </w:rPr>
      </w:pPr>
    </w:p>
    <w:p w14:paraId="2E980B1F" w14:textId="5CC61BD3" w:rsidR="00EC2989" w:rsidRDefault="00626CA0" w:rsidP="008609A4">
      <w:pPr>
        <w:pStyle w:val="Title"/>
        <w:rPr>
          <w:rFonts w:ascii="Arial" w:hAnsi="Arial" w:cs="Arial"/>
          <w:b/>
          <w:bCs/>
          <w:sz w:val="32"/>
          <w:szCs w:val="32"/>
        </w:rPr>
      </w:pPr>
      <w:r>
        <w:rPr>
          <w:rFonts w:ascii="Arial" w:hAnsi="Arial" w:cs="Arial"/>
          <w:b/>
          <w:bCs/>
          <w:sz w:val="32"/>
          <w:szCs w:val="32"/>
        </w:rPr>
        <w:t>POSITION DESCRIPTION</w:t>
      </w:r>
      <w:r w:rsidR="00DC5CC3" w:rsidRPr="009D5004">
        <w:rPr>
          <w:rFonts w:ascii="Arial" w:hAnsi="Arial" w:cs="Arial"/>
          <w:b/>
          <w:bCs/>
          <w:sz w:val="32"/>
          <w:szCs w:val="32"/>
        </w:rPr>
        <w:t xml:space="preserve"> </w:t>
      </w:r>
    </w:p>
    <w:p w14:paraId="39CED1EB" w14:textId="64346CC3"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The Civil Traffic Hearing Officer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will perform the following part-time contractual services (as an independent contractor) for the benefit of the Circuit and at the pleasure of the Chief Judge:</w:t>
      </w:r>
    </w:p>
    <w:p w14:paraId="4E57ED47" w14:textId="208FA518"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Hear and consider all civil traffic infraction proceedings (including parking tickets) over which a civil traffic hearing officer has jurisdiction pursuant to Florida law.  This includes accepting pleas from defendants, hearing and ruling upon motions, deciding the guilt or innocence of any person, adult or juvenile, charged with any civil traffic infraction over which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has jurisdiction.  Pursuant to Florida law,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is empowered to adjudicate or withhold adjudication in the same manner as a county court judge under the statutes, ordinances, rules, and procedures presently existing or as subsequently amended.</w:t>
      </w:r>
    </w:p>
    <w:p w14:paraId="41A294D4" w14:textId="5E45CCBB"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Provide services pursuant to the Florida Statutes, as may be amended from time to time, Rules of Court, the Code of Judicial Conduct and any other applicable county </w:t>
      </w:r>
      <w:proofErr w:type="gramStart"/>
      <w:r w:rsidRPr="00C7599C">
        <w:rPr>
          <w:rFonts w:ascii="Verdana" w:eastAsia="Times New Roman" w:hAnsi="Verdana" w:cs="Times New Roman"/>
          <w:color w:val="000000"/>
          <w:sz w:val="19"/>
          <w:szCs w:val="19"/>
        </w:rPr>
        <w:t>ordinances,  administrative</w:t>
      </w:r>
      <w:proofErr w:type="gramEnd"/>
      <w:r w:rsidRPr="00C7599C">
        <w:rPr>
          <w:rFonts w:ascii="Verdana" w:eastAsia="Times New Roman" w:hAnsi="Verdana" w:cs="Times New Roman"/>
          <w:color w:val="000000"/>
          <w:sz w:val="19"/>
          <w:szCs w:val="19"/>
        </w:rPr>
        <w:t xml:space="preserve"> orders, and relevant case law.</w:t>
      </w:r>
      <w:r w:rsidR="009E123F">
        <w:rPr>
          <w:rFonts w:ascii="Verdana" w:eastAsia="Times New Roman" w:hAnsi="Verdana" w:cs="Times New Roman"/>
          <w:color w:val="000000"/>
          <w:sz w:val="19"/>
          <w:szCs w:val="19"/>
        </w:rPr>
        <w:t xml:space="preserve">  </w:t>
      </w:r>
      <w:proofErr w:type="spellStart"/>
      <w:r w:rsidR="009E123F">
        <w:rPr>
          <w:rFonts w:ascii="Verdana" w:eastAsia="Times New Roman" w:hAnsi="Verdana" w:cs="Times New Roman"/>
          <w:color w:val="000000"/>
          <w:sz w:val="19"/>
          <w:szCs w:val="19"/>
        </w:rPr>
        <w:t>CTHO</w:t>
      </w:r>
      <w:proofErr w:type="spellEnd"/>
      <w:r w:rsidR="009E123F">
        <w:rPr>
          <w:rFonts w:ascii="Verdana" w:eastAsia="Times New Roman" w:hAnsi="Verdana" w:cs="Times New Roman"/>
          <w:color w:val="000000"/>
          <w:sz w:val="19"/>
          <w:szCs w:val="19"/>
        </w:rPr>
        <w:t xml:space="preserve"> shall e</w:t>
      </w:r>
      <w:r w:rsidRPr="00C7599C">
        <w:rPr>
          <w:rFonts w:ascii="Verdana" w:eastAsia="Times New Roman" w:hAnsi="Verdana" w:cs="Times New Roman"/>
          <w:color w:val="000000"/>
          <w:sz w:val="19"/>
          <w:szCs w:val="19"/>
        </w:rPr>
        <w:t xml:space="preserve">nter orders as required, both written and orally, and perform research as needed, on those matters that come before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both in court and outside of court upon written motion and/or correspondence.</w:t>
      </w:r>
    </w:p>
    <w:p w14:paraId="12655359" w14:textId="77777777" w:rsidR="008609A4" w:rsidRPr="00C7599C" w:rsidRDefault="008609A4" w:rsidP="009E123F">
      <w:pPr>
        <w:shd w:val="clear" w:color="auto" w:fill="FFFFFF"/>
        <w:spacing w:after="150" w:line="330" w:lineRule="atLeast"/>
        <w:ind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b/>
          <w:bCs/>
          <w:color w:val="000000"/>
          <w:sz w:val="19"/>
          <w:szCs w:val="19"/>
        </w:rPr>
        <w:t>MINIMUM REQUIREMENTS</w:t>
      </w:r>
    </w:p>
    <w:p w14:paraId="543B2D36" w14:textId="77777777"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shall:</w:t>
      </w:r>
    </w:p>
    <w:p w14:paraId="01D4D10D" w14:textId="0EA1DFE8" w:rsidR="009E123F" w:rsidRDefault="008609A4" w:rsidP="008609A4">
      <w:pPr>
        <w:numPr>
          <w:ilvl w:val="0"/>
          <w:numId w:val="3"/>
        </w:numPr>
        <w:shd w:val="clear" w:color="auto" w:fill="FFFFFF"/>
        <w:spacing w:before="100" w:beforeAutospacing="1" w:after="100" w:afterAutospacing="1" w:line="30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Be a member in good standing of the Florida Bar. </w:t>
      </w:r>
    </w:p>
    <w:p w14:paraId="73178DA3" w14:textId="1961CAC2" w:rsidR="009E123F" w:rsidRDefault="009E123F" w:rsidP="008609A4">
      <w:pPr>
        <w:numPr>
          <w:ilvl w:val="0"/>
          <w:numId w:val="3"/>
        </w:numPr>
        <w:shd w:val="clear" w:color="auto" w:fill="FFFFFF"/>
        <w:spacing w:before="100" w:beforeAutospacing="1" w:after="100" w:afterAutospacing="1" w:line="300" w:lineRule="atLeast"/>
        <w:ind w:left="630" w:right="680" w:firstLine="630"/>
        <w:jc w:val="both"/>
        <w:rPr>
          <w:rFonts w:ascii="Verdana" w:eastAsia="Times New Roman" w:hAnsi="Verdana" w:cs="Times New Roman"/>
          <w:color w:val="000000"/>
          <w:sz w:val="19"/>
          <w:szCs w:val="19"/>
        </w:rPr>
      </w:pPr>
      <w:r>
        <w:rPr>
          <w:rFonts w:ascii="Verdana" w:eastAsia="Times New Roman" w:hAnsi="Verdana" w:cs="Times New Roman"/>
          <w:color w:val="000000"/>
          <w:sz w:val="19"/>
          <w:szCs w:val="19"/>
        </w:rPr>
        <w:t>If an offer of position is extended</w:t>
      </w:r>
    </w:p>
    <w:p w14:paraId="7393D7A6" w14:textId="586ECCBD" w:rsidR="008609A4" w:rsidRPr="00C7599C" w:rsidRDefault="009E123F" w:rsidP="009E123F">
      <w:pPr>
        <w:numPr>
          <w:ilvl w:val="1"/>
          <w:numId w:val="3"/>
        </w:numPr>
        <w:shd w:val="clear" w:color="auto" w:fill="FFFFFF"/>
        <w:spacing w:before="100" w:beforeAutospacing="1" w:after="100" w:afterAutospacing="1" w:line="300" w:lineRule="atLeast"/>
        <w:ind w:right="680"/>
        <w:jc w:val="both"/>
        <w:rPr>
          <w:rFonts w:ascii="Verdana" w:eastAsia="Times New Roman" w:hAnsi="Verdana" w:cs="Times New Roman"/>
          <w:color w:val="000000"/>
          <w:sz w:val="19"/>
          <w:szCs w:val="19"/>
        </w:rPr>
      </w:pPr>
      <w:r>
        <w:rPr>
          <w:rFonts w:ascii="Verdana" w:eastAsia="Times New Roman" w:hAnsi="Verdana" w:cs="Times New Roman"/>
          <w:color w:val="000000"/>
          <w:sz w:val="19"/>
          <w:szCs w:val="19"/>
        </w:rPr>
        <w:t>C</w:t>
      </w:r>
      <w:r w:rsidR="008609A4" w:rsidRPr="00C7599C">
        <w:rPr>
          <w:rFonts w:ascii="Verdana" w:eastAsia="Times New Roman" w:hAnsi="Verdana" w:cs="Times New Roman"/>
          <w:color w:val="000000"/>
          <w:sz w:val="19"/>
          <w:szCs w:val="19"/>
        </w:rPr>
        <w:t xml:space="preserve">omplete </w:t>
      </w:r>
      <w:r w:rsidR="004D0786">
        <w:rPr>
          <w:rFonts w:ascii="Verdana" w:eastAsia="Times New Roman" w:hAnsi="Verdana" w:cs="Times New Roman"/>
          <w:color w:val="000000"/>
          <w:sz w:val="19"/>
          <w:szCs w:val="19"/>
        </w:rPr>
        <w:t>all re</w:t>
      </w:r>
      <w:r w:rsidR="008609A4" w:rsidRPr="00C7599C">
        <w:rPr>
          <w:rFonts w:ascii="Verdana" w:eastAsia="Times New Roman" w:hAnsi="Verdana" w:cs="Times New Roman"/>
          <w:color w:val="000000"/>
          <w:sz w:val="19"/>
          <w:szCs w:val="19"/>
        </w:rPr>
        <w:t xml:space="preserve">quirements </w:t>
      </w:r>
      <w:r w:rsidR="004D0786">
        <w:rPr>
          <w:rFonts w:ascii="Verdana" w:eastAsia="Times New Roman" w:hAnsi="Verdana" w:cs="Times New Roman"/>
          <w:color w:val="000000"/>
          <w:sz w:val="19"/>
          <w:szCs w:val="19"/>
        </w:rPr>
        <w:t>in</w:t>
      </w:r>
      <w:r w:rsidR="008609A4" w:rsidRPr="00C7599C">
        <w:rPr>
          <w:rFonts w:ascii="Verdana" w:eastAsia="Times New Roman" w:hAnsi="Verdana" w:cs="Times New Roman"/>
          <w:color w:val="000000"/>
          <w:sz w:val="19"/>
          <w:szCs w:val="19"/>
        </w:rPr>
        <w:t xml:space="preserve"> Florida Rule of Traffic 6.630(f)</w:t>
      </w:r>
      <w:r w:rsidR="004D0786">
        <w:rPr>
          <w:rFonts w:ascii="Verdana" w:eastAsia="Times New Roman" w:hAnsi="Verdana" w:cs="Times New Roman"/>
          <w:color w:val="000000"/>
          <w:sz w:val="19"/>
          <w:szCs w:val="19"/>
        </w:rPr>
        <w:t>.</w:t>
      </w:r>
    </w:p>
    <w:p w14:paraId="09C4DDFD" w14:textId="63B68850" w:rsidR="008609A4" w:rsidRPr="00C7599C" w:rsidRDefault="008609A4" w:rsidP="009E123F">
      <w:pPr>
        <w:numPr>
          <w:ilvl w:val="1"/>
          <w:numId w:val="3"/>
        </w:numPr>
        <w:shd w:val="clear" w:color="auto" w:fill="FFFFFF"/>
        <w:spacing w:before="100" w:beforeAutospacing="1" w:after="100" w:afterAutospacing="1" w:line="300" w:lineRule="atLeast"/>
        <w:ind w:right="68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Complete an approved 4 hour continuing education program for </w:t>
      </w:r>
      <w:proofErr w:type="spellStart"/>
      <w:r w:rsidRPr="00C7599C">
        <w:rPr>
          <w:rFonts w:ascii="Verdana" w:eastAsia="Times New Roman" w:hAnsi="Verdana" w:cs="Times New Roman"/>
          <w:color w:val="000000"/>
          <w:sz w:val="19"/>
          <w:szCs w:val="19"/>
        </w:rPr>
        <w:t>CTHOs</w:t>
      </w:r>
      <w:proofErr w:type="spellEnd"/>
      <w:r w:rsidRPr="00C7599C">
        <w:rPr>
          <w:rFonts w:ascii="Verdana" w:eastAsia="Times New Roman" w:hAnsi="Verdana" w:cs="Times New Roman"/>
          <w:color w:val="000000"/>
          <w:sz w:val="19"/>
          <w:szCs w:val="19"/>
        </w:rPr>
        <w:t xml:space="preserve"> on an annual basis.</w:t>
      </w:r>
    </w:p>
    <w:p w14:paraId="6084EEED" w14:textId="1BB0D9DC" w:rsidR="008609A4" w:rsidRPr="00C7599C" w:rsidRDefault="008609A4" w:rsidP="008609A4">
      <w:pPr>
        <w:numPr>
          <w:ilvl w:val="0"/>
          <w:numId w:val="3"/>
        </w:numPr>
        <w:shd w:val="clear" w:color="auto" w:fill="FFFFFF"/>
        <w:spacing w:before="100" w:beforeAutospacing="1" w:after="100" w:afterAutospacing="1" w:line="30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Possess the skills and ability to competently perform the duties of a </w:t>
      </w:r>
      <w:proofErr w:type="spellStart"/>
      <w:r w:rsidRPr="00C7599C">
        <w:rPr>
          <w:rFonts w:ascii="Verdana" w:eastAsia="Times New Roman" w:hAnsi="Verdana" w:cs="Times New Roman"/>
          <w:color w:val="000000"/>
          <w:sz w:val="19"/>
          <w:szCs w:val="19"/>
        </w:rPr>
        <w:t>CTHO</w:t>
      </w:r>
      <w:proofErr w:type="spellEnd"/>
      <w:r w:rsidR="009E123F">
        <w:rPr>
          <w:rFonts w:ascii="Verdana" w:eastAsia="Times New Roman" w:hAnsi="Verdana" w:cs="Times New Roman"/>
          <w:color w:val="000000"/>
          <w:sz w:val="19"/>
          <w:szCs w:val="19"/>
        </w:rPr>
        <w:t>, as described above</w:t>
      </w:r>
      <w:r w:rsidRPr="00C7599C">
        <w:rPr>
          <w:rFonts w:ascii="Verdana" w:eastAsia="Times New Roman" w:hAnsi="Verdana" w:cs="Times New Roman"/>
          <w:color w:val="000000"/>
          <w:sz w:val="19"/>
          <w:szCs w:val="19"/>
        </w:rPr>
        <w:t>.</w:t>
      </w:r>
    </w:p>
    <w:p w14:paraId="66CEE6E4" w14:textId="77777777" w:rsidR="008609A4" w:rsidRPr="00C7599C" w:rsidRDefault="008609A4" w:rsidP="008609A4">
      <w:pPr>
        <w:numPr>
          <w:ilvl w:val="0"/>
          <w:numId w:val="3"/>
        </w:numPr>
        <w:shd w:val="clear" w:color="auto" w:fill="FFFFFF"/>
        <w:spacing w:before="100" w:beforeAutospacing="1" w:after="100" w:afterAutospacing="1" w:line="30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Not have any conviction for any felony, misdemeanor, or criminal traffic offense.</w:t>
      </w:r>
    </w:p>
    <w:p w14:paraId="2A7CAF24" w14:textId="77777777" w:rsidR="008609A4" w:rsidRPr="00C7599C" w:rsidRDefault="008609A4" w:rsidP="008609A4">
      <w:pPr>
        <w:numPr>
          <w:ilvl w:val="0"/>
          <w:numId w:val="3"/>
        </w:numPr>
        <w:shd w:val="clear" w:color="auto" w:fill="FFFFFF"/>
        <w:spacing w:before="100" w:beforeAutospacing="1" w:after="100" w:afterAutospacing="1" w:line="30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Not have any pending traffic or parking tickets which have not been timely paid.</w:t>
      </w:r>
    </w:p>
    <w:p w14:paraId="0C57CAA7" w14:textId="77777777" w:rsidR="008609A4" w:rsidRPr="00C7599C" w:rsidRDefault="008609A4" w:rsidP="008609A4">
      <w:pPr>
        <w:numPr>
          <w:ilvl w:val="0"/>
          <w:numId w:val="3"/>
        </w:numPr>
        <w:shd w:val="clear" w:color="auto" w:fill="FFFFFF"/>
        <w:spacing w:before="100" w:beforeAutospacing="1" w:after="100" w:afterAutospacing="1" w:line="30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Make true and complete representations, to the best of his/her belief, on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application.</w:t>
      </w:r>
    </w:p>
    <w:p w14:paraId="1F062297" w14:textId="77777777" w:rsidR="008609A4" w:rsidRPr="00C7599C" w:rsidRDefault="008609A4" w:rsidP="008609A4">
      <w:pPr>
        <w:numPr>
          <w:ilvl w:val="0"/>
          <w:numId w:val="3"/>
        </w:numPr>
        <w:shd w:val="clear" w:color="auto" w:fill="FFFFFF"/>
        <w:spacing w:before="100" w:beforeAutospacing="1" w:after="100" w:afterAutospacing="1" w:line="30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Undergo a background check, which shall be provided by the Circuit and at the Circuit’s expense.</w:t>
      </w:r>
    </w:p>
    <w:p w14:paraId="32CC85CA" w14:textId="77777777" w:rsidR="008609A4" w:rsidRPr="00C7599C" w:rsidRDefault="008609A4" w:rsidP="009E123F">
      <w:pPr>
        <w:shd w:val="clear" w:color="auto" w:fill="FFFFFF"/>
        <w:spacing w:after="150" w:line="330" w:lineRule="atLeast"/>
        <w:ind w:left="630" w:right="680" w:firstLine="90"/>
        <w:jc w:val="both"/>
        <w:rPr>
          <w:rFonts w:ascii="Verdana" w:eastAsia="Times New Roman" w:hAnsi="Verdana" w:cs="Times New Roman"/>
          <w:color w:val="000000"/>
          <w:sz w:val="19"/>
          <w:szCs w:val="19"/>
        </w:rPr>
      </w:pPr>
      <w:r w:rsidRPr="00C7599C">
        <w:rPr>
          <w:rFonts w:ascii="Verdana" w:eastAsia="Times New Roman" w:hAnsi="Verdana" w:cs="Times New Roman"/>
          <w:b/>
          <w:bCs/>
          <w:color w:val="000000"/>
          <w:sz w:val="19"/>
          <w:szCs w:val="19"/>
        </w:rPr>
        <w:t>COMPENSATION</w:t>
      </w:r>
    </w:p>
    <w:p w14:paraId="6B3568F4" w14:textId="7996CB47"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The Circuit will pay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w:t>
      </w:r>
      <w:r w:rsidR="009E123F">
        <w:rPr>
          <w:rFonts w:ascii="Verdana" w:eastAsia="Times New Roman" w:hAnsi="Verdana" w:cs="Times New Roman"/>
          <w:color w:val="000000"/>
          <w:sz w:val="19"/>
          <w:szCs w:val="19"/>
        </w:rPr>
        <w:t>200</w:t>
      </w:r>
      <w:r w:rsidRPr="00C7599C">
        <w:rPr>
          <w:rFonts w:ascii="Verdana" w:eastAsia="Times New Roman" w:hAnsi="Verdana" w:cs="Times New Roman"/>
          <w:color w:val="000000"/>
          <w:sz w:val="19"/>
          <w:szCs w:val="19"/>
        </w:rPr>
        <w:t xml:space="preserve">.00 per </w:t>
      </w:r>
      <w:r w:rsidR="009E123F">
        <w:rPr>
          <w:rFonts w:ascii="Verdana" w:eastAsia="Times New Roman" w:hAnsi="Verdana" w:cs="Times New Roman"/>
          <w:color w:val="000000"/>
          <w:sz w:val="19"/>
          <w:szCs w:val="19"/>
        </w:rPr>
        <w:t>session</w:t>
      </w:r>
      <w:r w:rsidRPr="00C7599C">
        <w:rPr>
          <w:rFonts w:ascii="Verdana" w:eastAsia="Times New Roman" w:hAnsi="Verdana" w:cs="Times New Roman"/>
          <w:color w:val="000000"/>
          <w:sz w:val="19"/>
          <w:szCs w:val="19"/>
        </w:rPr>
        <w:t xml:space="preserve"> for presiding over civil traffic infraction hearings.  </w:t>
      </w:r>
    </w:p>
    <w:p w14:paraId="34FAA57D" w14:textId="6C98566D" w:rsidR="009E123F" w:rsidRDefault="009E123F" w:rsidP="008609A4">
      <w:pPr>
        <w:shd w:val="clear" w:color="auto" w:fill="FFFFFF"/>
        <w:spacing w:after="150" w:line="330" w:lineRule="atLeast"/>
        <w:ind w:left="630" w:right="680" w:firstLine="630"/>
        <w:jc w:val="both"/>
        <w:rPr>
          <w:rFonts w:ascii="Verdana" w:eastAsia="Times New Roman" w:hAnsi="Verdana" w:cs="Times New Roman"/>
          <w:b/>
          <w:bCs/>
          <w:color w:val="000000"/>
          <w:sz w:val="19"/>
          <w:szCs w:val="19"/>
        </w:rPr>
      </w:pPr>
    </w:p>
    <w:p w14:paraId="2B388CFC" w14:textId="77777777" w:rsidR="004D0786" w:rsidRDefault="004D0786" w:rsidP="008609A4">
      <w:pPr>
        <w:shd w:val="clear" w:color="auto" w:fill="FFFFFF"/>
        <w:spacing w:after="150" w:line="330" w:lineRule="atLeast"/>
        <w:ind w:left="630" w:right="680" w:firstLine="630"/>
        <w:jc w:val="both"/>
        <w:rPr>
          <w:rFonts w:ascii="Verdana" w:eastAsia="Times New Roman" w:hAnsi="Verdana" w:cs="Times New Roman"/>
          <w:b/>
          <w:bCs/>
          <w:color w:val="000000"/>
          <w:sz w:val="19"/>
          <w:szCs w:val="19"/>
        </w:rPr>
      </w:pPr>
    </w:p>
    <w:p w14:paraId="7B0838EC" w14:textId="1690A7AC" w:rsidR="008609A4" w:rsidRPr="00C7599C" w:rsidRDefault="008609A4" w:rsidP="009E123F">
      <w:pPr>
        <w:shd w:val="clear" w:color="auto" w:fill="FFFFFF"/>
        <w:spacing w:after="150" w:line="330" w:lineRule="atLeast"/>
        <w:ind w:left="630" w:right="680" w:firstLine="90"/>
        <w:jc w:val="both"/>
        <w:rPr>
          <w:rFonts w:ascii="Verdana" w:eastAsia="Times New Roman" w:hAnsi="Verdana" w:cs="Times New Roman"/>
          <w:color w:val="000000"/>
          <w:sz w:val="19"/>
          <w:szCs w:val="19"/>
        </w:rPr>
      </w:pPr>
      <w:r w:rsidRPr="00C7599C">
        <w:rPr>
          <w:rFonts w:ascii="Verdana" w:eastAsia="Times New Roman" w:hAnsi="Verdana" w:cs="Times New Roman"/>
          <w:b/>
          <w:bCs/>
          <w:color w:val="000000"/>
          <w:sz w:val="19"/>
          <w:szCs w:val="19"/>
        </w:rPr>
        <w:lastRenderedPageBreak/>
        <w:t>INDEPENDENT CONTRACTOR</w:t>
      </w:r>
      <w:r w:rsidR="00E30323">
        <w:rPr>
          <w:rFonts w:ascii="Verdana" w:eastAsia="Times New Roman" w:hAnsi="Verdana" w:cs="Times New Roman"/>
          <w:b/>
          <w:bCs/>
          <w:color w:val="000000"/>
          <w:sz w:val="19"/>
          <w:szCs w:val="19"/>
        </w:rPr>
        <w:t xml:space="preserve"> </w:t>
      </w:r>
    </w:p>
    <w:p w14:paraId="057C9F50" w14:textId="63D7479A"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is and will perform all obligations under this Agreement as an independent contractor. </w:t>
      </w:r>
      <w:proofErr w:type="gramStart"/>
      <w:r w:rsidRPr="00C7599C">
        <w:rPr>
          <w:rFonts w:ascii="Verdana" w:eastAsia="Times New Roman" w:hAnsi="Verdana" w:cs="Times New Roman"/>
          <w:color w:val="000000"/>
          <w:sz w:val="19"/>
          <w:szCs w:val="19"/>
        </w:rPr>
        <w:t>Nothing  contained</w:t>
      </w:r>
      <w:proofErr w:type="gramEnd"/>
      <w:r w:rsidRPr="00C7599C">
        <w:rPr>
          <w:rFonts w:ascii="Verdana" w:eastAsia="Times New Roman" w:hAnsi="Verdana" w:cs="Times New Roman"/>
          <w:color w:val="000000"/>
          <w:sz w:val="19"/>
          <w:szCs w:val="19"/>
        </w:rPr>
        <w:t xml:space="preserve">  in  this  Agreement  will  be  construed  to  imply  or  b</w:t>
      </w:r>
      <w:r>
        <w:rPr>
          <w:rFonts w:ascii="Verdana" w:eastAsia="Times New Roman" w:hAnsi="Verdana" w:cs="Times New Roman"/>
          <w:color w:val="000000"/>
          <w:sz w:val="19"/>
          <w:szCs w:val="19"/>
        </w:rPr>
        <w:t>e  interpreted  to establish  a</w:t>
      </w:r>
      <w:r w:rsidRPr="00C7599C">
        <w:rPr>
          <w:rFonts w:ascii="Verdana" w:eastAsia="Times New Roman" w:hAnsi="Verdana" w:cs="Times New Roman"/>
          <w:color w:val="000000"/>
          <w:sz w:val="19"/>
          <w:szCs w:val="19"/>
        </w:rPr>
        <w:t xml:space="preserve">ny relationship other than independent contractor.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will receive no salary or benefits from the Circuit, the State Courts System, or the State of Florida, but shall be compensated for the services rendered in accordance with the terms and conditions of this </w:t>
      </w:r>
      <w:r w:rsidR="009E123F">
        <w:rPr>
          <w:rFonts w:ascii="Verdana" w:eastAsia="Times New Roman" w:hAnsi="Verdana" w:cs="Times New Roman"/>
          <w:color w:val="000000"/>
          <w:sz w:val="19"/>
          <w:szCs w:val="19"/>
        </w:rPr>
        <w:t>a</w:t>
      </w:r>
      <w:r w:rsidRPr="00C7599C">
        <w:rPr>
          <w:rFonts w:ascii="Verdana" w:eastAsia="Times New Roman" w:hAnsi="Verdana" w:cs="Times New Roman"/>
          <w:color w:val="000000"/>
          <w:sz w:val="19"/>
          <w:szCs w:val="19"/>
        </w:rPr>
        <w:t xml:space="preserve">greement.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will not be entitled to any rights or privileges of State employees and will not be considered in any manner to be a State of Florida employee, or an agent of the Circuit, the State Courts </w:t>
      </w:r>
      <w:proofErr w:type="gramStart"/>
      <w:r w:rsidRPr="00C7599C">
        <w:rPr>
          <w:rFonts w:ascii="Verdana" w:eastAsia="Times New Roman" w:hAnsi="Verdana" w:cs="Times New Roman"/>
          <w:color w:val="000000"/>
          <w:sz w:val="19"/>
          <w:szCs w:val="19"/>
        </w:rPr>
        <w:t>System</w:t>
      </w:r>
      <w:proofErr w:type="gramEnd"/>
      <w:r w:rsidRPr="00C7599C">
        <w:rPr>
          <w:rFonts w:ascii="Verdana" w:eastAsia="Times New Roman" w:hAnsi="Verdana" w:cs="Times New Roman"/>
          <w:color w:val="000000"/>
          <w:sz w:val="19"/>
          <w:szCs w:val="19"/>
        </w:rPr>
        <w:t xml:space="preserve"> or the State of Florida.</w:t>
      </w:r>
    </w:p>
    <w:p w14:paraId="18F870FE" w14:textId="77777777"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represents that he or she has not been an employee or OPS employee of the State of Florida nor has he or she received W-2 reportable wages from the State of Florida for a period of at least twelve calendar months immediately preceding the execution date of this Agreement.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will notify the Circuit’s Contract Manager immediately upon his or her acceptance of employment with any agency or entity of the State of Florida.</w:t>
      </w:r>
    </w:p>
    <w:p w14:paraId="0E138B35" w14:textId="77777777"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is responsible for reviewing and complying with all pertinent State and Federal laws, for all income taxes including, but not limited to FICA, FUTA, social security taxes and other unemployment taxes of a similar nature on all compensation received under this Agreement.</w:t>
      </w:r>
    </w:p>
    <w:p w14:paraId="1ED015F2" w14:textId="77777777"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As an independent contractor,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is not entitled to worker’s compensation benefits under this Agreement. Should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desire worker’s compensation insurance coverage,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is solely responsible for securing his or her own worker’s compensation insurance coverage.</w:t>
      </w:r>
    </w:p>
    <w:p w14:paraId="2FE6A667" w14:textId="77777777"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Nothing in this Agreement precludes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from contracting with other clients during the term of this Agreement.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does acknowledge and agree, however, that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will not accept or perform work that would conflict with the </w:t>
      </w:r>
      <w:proofErr w:type="spellStart"/>
      <w:r w:rsidRPr="00C7599C">
        <w:rPr>
          <w:rFonts w:ascii="Verdana" w:eastAsia="Times New Roman" w:hAnsi="Verdana" w:cs="Times New Roman"/>
          <w:color w:val="000000"/>
          <w:sz w:val="19"/>
          <w:szCs w:val="19"/>
        </w:rPr>
        <w:t>CTHO’s</w:t>
      </w:r>
      <w:proofErr w:type="spellEnd"/>
      <w:r w:rsidRPr="00C7599C">
        <w:rPr>
          <w:rFonts w:ascii="Verdana" w:eastAsia="Times New Roman" w:hAnsi="Verdana" w:cs="Times New Roman"/>
          <w:color w:val="000000"/>
          <w:sz w:val="19"/>
          <w:szCs w:val="19"/>
        </w:rPr>
        <w:t xml:space="preserve"> duties, </w:t>
      </w:r>
      <w:proofErr w:type="gramStart"/>
      <w:r w:rsidRPr="00C7599C">
        <w:rPr>
          <w:rFonts w:ascii="Verdana" w:eastAsia="Times New Roman" w:hAnsi="Verdana" w:cs="Times New Roman"/>
          <w:color w:val="000000"/>
          <w:sz w:val="19"/>
          <w:szCs w:val="19"/>
        </w:rPr>
        <w:t>responsibilities</w:t>
      </w:r>
      <w:proofErr w:type="gramEnd"/>
      <w:r w:rsidRPr="00C7599C">
        <w:rPr>
          <w:rFonts w:ascii="Verdana" w:eastAsia="Times New Roman" w:hAnsi="Verdana" w:cs="Times New Roman"/>
          <w:color w:val="000000"/>
          <w:sz w:val="19"/>
          <w:szCs w:val="19"/>
        </w:rPr>
        <w:t xml:space="preserve"> and obligations under this Agreement.</w:t>
      </w:r>
    </w:p>
    <w:p w14:paraId="3E8A8DD1" w14:textId="77777777" w:rsidR="008609A4" w:rsidRPr="00C7599C" w:rsidRDefault="008609A4" w:rsidP="008609A4">
      <w:pPr>
        <w:shd w:val="clear" w:color="auto" w:fill="FFFFFF"/>
        <w:spacing w:after="150" w:line="330" w:lineRule="atLeast"/>
        <w:ind w:left="630" w:right="680" w:firstLine="630"/>
        <w:jc w:val="both"/>
        <w:rPr>
          <w:rFonts w:ascii="Verdana" w:eastAsia="Times New Roman" w:hAnsi="Verdana" w:cs="Times New Roman"/>
          <w:color w:val="000000"/>
          <w:sz w:val="19"/>
          <w:szCs w:val="19"/>
        </w:rPr>
      </w:pPr>
      <w:r w:rsidRPr="00C7599C">
        <w:rPr>
          <w:rFonts w:ascii="Verdana" w:eastAsia="Times New Roman" w:hAnsi="Verdana" w:cs="Times New Roman"/>
          <w:color w:val="000000"/>
          <w:sz w:val="19"/>
          <w:szCs w:val="19"/>
        </w:rPr>
        <w:t xml:space="preserve">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is liable for and will indemnify, defend, and hold harmless the Court, the State Court System, its officers, agents, and employees from all claims, suits, judgments, or damages, including attorneys’ fees and costs, and claims made by the Internal Revenue Service, the United States Department of Labor, or any person or entity providing services under this Contract, arising out of any misrepresentation by the </w:t>
      </w:r>
      <w:proofErr w:type="spellStart"/>
      <w:r w:rsidRPr="00C7599C">
        <w:rPr>
          <w:rFonts w:ascii="Verdana" w:eastAsia="Times New Roman" w:hAnsi="Verdana" w:cs="Times New Roman"/>
          <w:color w:val="000000"/>
          <w:sz w:val="19"/>
          <w:szCs w:val="19"/>
        </w:rPr>
        <w:t>CTHO</w:t>
      </w:r>
      <w:proofErr w:type="spellEnd"/>
      <w:r w:rsidRPr="00C7599C">
        <w:rPr>
          <w:rFonts w:ascii="Verdana" w:eastAsia="Times New Roman" w:hAnsi="Verdana" w:cs="Times New Roman"/>
          <w:color w:val="000000"/>
          <w:sz w:val="19"/>
          <w:szCs w:val="19"/>
        </w:rPr>
        <w:t xml:space="preserve"> as to the </w:t>
      </w:r>
      <w:proofErr w:type="spellStart"/>
      <w:r w:rsidRPr="00C7599C">
        <w:rPr>
          <w:rFonts w:ascii="Verdana" w:eastAsia="Times New Roman" w:hAnsi="Verdana" w:cs="Times New Roman"/>
          <w:color w:val="000000"/>
          <w:sz w:val="19"/>
          <w:szCs w:val="19"/>
        </w:rPr>
        <w:t>CTHO’s</w:t>
      </w:r>
      <w:proofErr w:type="spellEnd"/>
      <w:r w:rsidRPr="00C7599C">
        <w:rPr>
          <w:rFonts w:ascii="Verdana" w:eastAsia="Times New Roman" w:hAnsi="Verdana" w:cs="Times New Roman"/>
          <w:color w:val="000000"/>
          <w:sz w:val="19"/>
          <w:szCs w:val="19"/>
        </w:rPr>
        <w:t> status as an independent contractor under this Section.</w:t>
      </w:r>
    </w:p>
    <w:p w14:paraId="6E900407" w14:textId="77777777" w:rsidR="008609A4" w:rsidRPr="008609A4" w:rsidRDefault="008609A4" w:rsidP="008609A4">
      <w:pPr>
        <w:ind w:left="630" w:right="680" w:firstLine="630"/>
        <w:jc w:val="both"/>
      </w:pPr>
    </w:p>
    <w:sectPr w:rsidR="008609A4" w:rsidRPr="008609A4">
      <w:pgSz w:w="12211" w:h="15948"/>
      <w:pgMar w:top="1440" w:right="310" w:bottom="1440" w:left="3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EF42" w14:textId="77777777" w:rsidR="00434190" w:rsidRDefault="00434190" w:rsidP="00B73B19">
      <w:pPr>
        <w:spacing w:after="0" w:line="240" w:lineRule="auto"/>
      </w:pPr>
      <w:r>
        <w:separator/>
      </w:r>
    </w:p>
  </w:endnote>
  <w:endnote w:type="continuationSeparator" w:id="0">
    <w:p w14:paraId="0FF3101C" w14:textId="77777777" w:rsidR="00434190" w:rsidRDefault="00434190" w:rsidP="00B7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1838" w14:textId="77777777" w:rsidR="00434190" w:rsidRDefault="00434190" w:rsidP="00B73B19">
      <w:pPr>
        <w:spacing w:after="0" w:line="240" w:lineRule="auto"/>
      </w:pPr>
      <w:r>
        <w:separator/>
      </w:r>
    </w:p>
  </w:footnote>
  <w:footnote w:type="continuationSeparator" w:id="0">
    <w:p w14:paraId="79ED8882" w14:textId="77777777" w:rsidR="00434190" w:rsidRDefault="00434190" w:rsidP="00B73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5A7"/>
    <w:multiLevelType w:val="hybridMultilevel"/>
    <w:tmpl w:val="C15C5F86"/>
    <w:lvl w:ilvl="0" w:tplc="60FE4FBE">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15:restartNumberingAfterBreak="0">
    <w:nsid w:val="108E3C1B"/>
    <w:multiLevelType w:val="multilevel"/>
    <w:tmpl w:val="3F1A3186"/>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 w15:restartNumberingAfterBreak="0">
    <w:nsid w:val="4453696F"/>
    <w:multiLevelType w:val="hybridMultilevel"/>
    <w:tmpl w:val="0E02BD9C"/>
    <w:lvl w:ilvl="0" w:tplc="60FE4FBE">
      <w:start w:val="1"/>
      <w:numFmt w:val="bullet"/>
      <w:lvlText w:val=""/>
      <w:lvlJc w:val="left"/>
      <w:pPr>
        <w:ind w:left="121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tDQ2NjC1MLU0MzJV0lEKTi0uzszPAykwrgUAzGYRkCwAAAA="/>
  </w:docVars>
  <w:rsids>
    <w:rsidRoot w:val="00EC2989"/>
    <w:rsid w:val="00141687"/>
    <w:rsid w:val="001E7D04"/>
    <w:rsid w:val="0037590B"/>
    <w:rsid w:val="003E11D0"/>
    <w:rsid w:val="00434190"/>
    <w:rsid w:val="004B7A47"/>
    <w:rsid w:val="004D0786"/>
    <w:rsid w:val="00626CA0"/>
    <w:rsid w:val="00735325"/>
    <w:rsid w:val="007A2404"/>
    <w:rsid w:val="008609A4"/>
    <w:rsid w:val="009D5004"/>
    <w:rsid w:val="009E123F"/>
    <w:rsid w:val="00B22B3D"/>
    <w:rsid w:val="00B73B19"/>
    <w:rsid w:val="00B81A5A"/>
    <w:rsid w:val="00DC5CC3"/>
    <w:rsid w:val="00E30323"/>
    <w:rsid w:val="00EC2989"/>
    <w:rsid w:val="00FE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82E5"/>
  <w15:docId w15:val="{FFE948B0-9973-43FD-819C-E5002206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04"/>
  </w:style>
  <w:style w:type="paragraph" w:styleId="Heading1">
    <w:name w:val="heading 1"/>
    <w:basedOn w:val="Normal"/>
    <w:next w:val="Normal"/>
    <w:link w:val="Heading1Char"/>
    <w:uiPriority w:val="9"/>
    <w:qFormat/>
    <w:rsid w:val="009D500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D500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D500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D500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D500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D500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D500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D500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D500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004"/>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9D5004"/>
    <w:pPr>
      <w:ind w:left="720"/>
      <w:contextualSpacing/>
    </w:pPr>
  </w:style>
  <w:style w:type="character" w:customStyle="1" w:styleId="Heading2Char">
    <w:name w:val="Heading 2 Char"/>
    <w:basedOn w:val="DefaultParagraphFont"/>
    <w:link w:val="Heading2"/>
    <w:uiPriority w:val="9"/>
    <w:semiHidden/>
    <w:rsid w:val="009D500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D500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D500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D500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D500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D500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D500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D5004"/>
    <w:rPr>
      <w:b/>
      <w:bCs/>
      <w:i/>
      <w:iCs/>
    </w:rPr>
  </w:style>
  <w:style w:type="paragraph" w:styleId="Caption">
    <w:name w:val="caption"/>
    <w:basedOn w:val="Normal"/>
    <w:next w:val="Normal"/>
    <w:uiPriority w:val="35"/>
    <w:semiHidden/>
    <w:unhideWhenUsed/>
    <w:qFormat/>
    <w:rsid w:val="009D50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D500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D500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D500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D5004"/>
    <w:rPr>
      <w:color w:val="44546A" w:themeColor="text2"/>
      <w:sz w:val="28"/>
      <w:szCs w:val="28"/>
    </w:rPr>
  </w:style>
  <w:style w:type="character" w:styleId="Strong">
    <w:name w:val="Strong"/>
    <w:basedOn w:val="DefaultParagraphFont"/>
    <w:uiPriority w:val="22"/>
    <w:qFormat/>
    <w:rsid w:val="009D5004"/>
    <w:rPr>
      <w:b/>
      <w:bCs/>
    </w:rPr>
  </w:style>
  <w:style w:type="character" w:styleId="Emphasis">
    <w:name w:val="Emphasis"/>
    <w:basedOn w:val="DefaultParagraphFont"/>
    <w:uiPriority w:val="20"/>
    <w:qFormat/>
    <w:rsid w:val="009D5004"/>
    <w:rPr>
      <w:i/>
      <w:iCs/>
      <w:color w:val="000000" w:themeColor="text1"/>
    </w:rPr>
  </w:style>
  <w:style w:type="paragraph" w:styleId="NoSpacing">
    <w:name w:val="No Spacing"/>
    <w:uiPriority w:val="1"/>
    <w:qFormat/>
    <w:rsid w:val="009D5004"/>
    <w:pPr>
      <w:spacing w:after="0" w:line="240" w:lineRule="auto"/>
    </w:pPr>
  </w:style>
  <w:style w:type="paragraph" w:styleId="Quote">
    <w:name w:val="Quote"/>
    <w:basedOn w:val="Normal"/>
    <w:next w:val="Normal"/>
    <w:link w:val="QuoteChar"/>
    <w:uiPriority w:val="29"/>
    <w:qFormat/>
    <w:rsid w:val="009D500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D5004"/>
    <w:rPr>
      <w:i/>
      <w:iCs/>
      <w:color w:val="7B7B7B" w:themeColor="accent3" w:themeShade="BF"/>
      <w:sz w:val="24"/>
      <w:szCs w:val="24"/>
    </w:rPr>
  </w:style>
  <w:style w:type="paragraph" w:styleId="IntenseQuote">
    <w:name w:val="Intense Quote"/>
    <w:basedOn w:val="Normal"/>
    <w:next w:val="Normal"/>
    <w:link w:val="IntenseQuoteChar"/>
    <w:uiPriority w:val="30"/>
    <w:qFormat/>
    <w:rsid w:val="009D500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D500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D5004"/>
    <w:rPr>
      <w:i/>
      <w:iCs/>
      <w:color w:val="595959" w:themeColor="text1" w:themeTint="A6"/>
    </w:rPr>
  </w:style>
  <w:style w:type="character" w:styleId="IntenseEmphasis">
    <w:name w:val="Intense Emphasis"/>
    <w:basedOn w:val="DefaultParagraphFont"/>
    <w:uiPriority w:val="21"/>
    <w:qFormat/>
    <w:rsid w:val="009D5004"/>
    <w:rPr>
      <w:b/>
      <w:bCs/>
      <w:i/>
      <w:iCs/>
      <w:color w:val="auto"/>
    </w:rPr>
  </w:style>
  <w:style w:type="character" w:styleId="SubtleReference">
    <w:name w:val="Subtle Reference"/>
    <w:basedOn w:val="DefaultParagraphFont"/>
    <w:uiPriority w:val="31"/>
    <w:qFormat/>
    <w:rsid w:val="009D50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D5004"/>
    <w:rPr>
      <w:b/>
      <w:bCs/>
      <w:caps w:val="0"/>
      <w:smallCaps/>
      <w:color w:val="auto"/>
      <w:spacing w:val="0"/>
      <w:u w:val="single"/>
    </w:rPr>
  </w:style>
  <w:style w:type="character" w:styleId="BookTitle">
    <w:name w:val="Book Title"/>
    <w:basedOn w:val="DefaultParagraphFont"/>
    <w:uiPriority w:val="33"/>
    <w:qFormat/>
    <w:rsid w:val="009D5004"/>
    <w:rPr>
      <w:b/>
      <w:bCs/>
      <w:caps w:val="0"/>
      <w:smallCaps/>
      <w:spacing w:val="0"/>
    </w:rPr>
  </w:style>
  <w:style w:type="paragraph" w:styleId="TOCHeading">
    <w:name w:val="TOC Heading"/>
    <w:basedOn w:val="Heading1"/>
    <w:next w:val="Normal"/>
    <w:uiPriority w:val="39"/>
    <w:semiHidden/>
    <w:unhideWhenUsed/>
    <w:qFormat/>
    <w:rsid w:val="009D5004"/>
    <w:pPr>
      <w:outlineLvl w:val="9"/>
    </w:pPr>
  </w:style>
  <w:style w:type="paragraph" w:styleId="Header">
    <w:name w:val="header"/>
    <w:basedOn w:val="Normal"/>
    <w:link w:val="HeaderChar"/>
    <w:uiPriority w:val="99"/>
    <w:unhideWhenUsed/>
    <w:rsid w:val="00B7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B19"/>
  </w:style>
  <w:style w:type="paragraph" w:styleId="Footer">
    <w:name w:val="footer"/>
    <w:basedOn w:val="Normal"/>
    <w:link w:val="FooterChar"/>
    <w:uiPriority w:val="99"/>
    <w:unhideWhenUsed/>
    <w:rsid w:val="00B7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D899D11881CE46A0D916BCFA807025" ma:contentTypeVersion="2" ma:contentTypeDescription="Create a new document." ma:contentTypeScope="" ma:versionID="635acb4c158afac63ae9a7917de3b0d3">
  <xsd:schema xmlns:xsd="http://www.w3.org/2001/XMLSchema" xmlns:xs="http://www.w3.org/2001/XMLSchema" xmlns:p="http://schemas.microsoft.com/office/2006/metadata/properties" xmlns:ns3="06768303-6df4-42cf-9a03-dfb1faed6873" targetNamespace="http://schemas.microsoft.com/office/2006/metadata/properties" ma:root="true" ma:fieldsID="480139c45a6330da5e4d0ac0cfa37d77" ns3:_="">
    <xsd:import namespace="06768303-6df4-42cf-9a03-dfb1faed687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8303-6df4-42cf-9a03-dfb1faed6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B4BBF-06C0-4D15-B7CA-4FBA16EE2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6A77A-3193-4EB2-962C-D32CE53E4ED0}">
  <ds:schemaRefs>
    <ds:schemaRef ds:uri="http://schemas.microsoft.com/sharepoint/v3/contenttype/forms"/>
  </ds:schemaRefs>
</ds:datastoreItem>
</file>

<file path=customXml/itemProps3.xml><?xml version="1.0" encoding="utf-8"?>
<ds:datastoreItem xmlns:ds="http://schemas.openxmlformats.org/officeDocument/2006/customXml" ds:itemID="{2D383D04-4292-4656-A2E6-3237DB6F8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8303-6df4-42cf-9a03-dfb1faed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Kite, London</dc:creator>
  <cp:keywords/>
  <cp:lastModifiedBy>Kite, London</cp:lastModifiedBy>
  <cp:revision>6</cp:revision>
  <dcterms:created xsi:type="dcterms:W3CDTF">2021-05-20T12:27:00Z</dcterms:created>
  <dcterms:modified xsi:type="dcterms:W3CDTF">2021-05-20T18:56:00Z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0x01010030D899D11881CE46A0D916BCFA807025</vt:lpwstr>
  </property>
</Properties>
</file>